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61452" w14:textId="77777777" w:rsidR="002F7056" w:rsidRDefault="002F7056">
      <w:pPr>
        <w:pStyle w:val="ConsPlusNormal"/>
        <w:ind w:firstLine="540"/>
        <w:jc w:val="both"/>
      </w:pPr>
      <w:bookmarkStart w:id="0" w:name="P0"/>
      <w:bookmarkEnd w:id="0"/>
      <w:r>
        <w:t>1. Медицинское обеспечение безопасности дорожного движения включает в себя:</w:t>
      </w:r>
    </w:p>
    <w:p w14:paraId="26364FBB" w14:textId="77777777" w:rsidR="002F7056" w:rsidRDefault="002F7056">
      <w:pPr>
        <w:pStyle w:val="ConsPlusNormal"/>
        <w:spacing w:before="220"/>
        <w:ind w:firstLine="540"/>
        <w:jc w:val="both"/>
      </w:pPr>
      <w:r>
        <w:t>обязательное медицинское освидетельствование кандидатов в водители транспортных средств;</w:t>
      </w:r>
    </w:p>
    <w:p w14:paraId="0C9D7D6C" w14:textId="77777777" w:rsidR="002F7056" w:rsidRDefault="002F7056">
      <w:pPr>
        <w:pStyle w:val="ConsPlusNormal"/>
        <w:spacing w:before="220"/>
        <w:ind w:firstLine="540"/>
        <w:jc w:val="both"/>
      </w:pPr>
      <w:r>
        <w:t>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действия, либо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(в случае лишения права на управление транспортными средствами);</w:t>
      </w:r>
    </w:p>
    <w:p w14:paraId="10E14C76" w14:textId="77777777" w:rsidR="002F7056" w:rsidRDefault="002F7056">
      <w:pPr>
        <w:pStyle w:val="ConsPlusNormal"/>
        <w:spacing w:before="220"/>
        <w:ind w:firstLine="540"/>
        <w:jc w:val="both"/>
      </w:pPr>
      <w:r>
        <w:t>внеочередное обязательное медицинское освидетельствование водителей транспортных средств, при проведении обязательного периодического медицинского осмотра которых выявлены признаки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лечения;</w:t>
      </w:r>
    </w:p>
    <w:p w14:paraId="2E3F157F" w14:textId="77777777" w:rsidR="002F7056" w:rsidRDefault="002F7056">
      <w:pPr>
        <w:pStyle w:val="ConsPlusNormal"/>
        <w:spacing w:before="220"/>
        <w:ind w:firstLine="540"/>
        <w:jc w:val="both"/>
      </w:pPr>
      <w:r>
        <w:t xml:space="preserve">обязательные предварительные, периодические (не реже одного раза в два года), предрейсовые и послерейсовые медицинские </w:t>
      </w:r>
      <w:hyperlink r:id="rId4">
        <w:r>
          <w:rPr>
            <w:color w:val="0000FF"/>
          </w:rPr>
          <w:t>осмотры</w:t>
        </w:r>
      </w:hyperlink>
      <w:r>
        <w:t>, медицинские осмотры в течение рабочего дня (смены);</w:t>
      </w:r>
    </w:p>
    <w:p w14:paraId="45287FAE" w14:textId="77777777" w:rsidR="002F7056" w:rsidRDefault="002F7056">
      <w:pPr>
        <w:pStyle w:val="ConsPlusNormal"/>
        <w:jc w:val="both"/>
      </w:pPr>
      <w:r>
        <w:t xml:space="preserve">(в ред.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29.12.2022 N 629-ФЗ)</w:t>
      </w:r>
    </w:p>
    <w:p w14:paraId="3DB7082F" w14:textId="77777777" w:rsidR="002F7056" w:rsidRDefault="002F7056">
      <w:pPr>
        <w:pStyle w:val="ConsPlusNormal"/>
        <w:spacing w:before="220"/>
        <w:ind w:firstLine="540"/>
        <w:jc w:val="both"/>
      </w:pPr>
      <w:r>
        <w:t>проведение санитарно-просветительной работы по вопросам профилактики управления транспортным средством в состоянии алкогольного, наркотического или иного токсического опьянения;</w:t>
      </w:r>
    </w:p>
    <w:p w14:paraId="31C1C1FA" w14:textId="77777777" w:rsidR="002F7056" w:rsidRDefault="002F7056">
      <w:pPr>
        <w:pStyle w:val="ConsPlusNormal"/>
        <w:spacing w:before="220"/>
        <w:ind w:firstLine="540"/>
        <w:jc w:val="both"/>
      </w:pPr>
      <w:r>
        <w:t>оказание медицинской помощи пострадавшим в дорожно-транспортных происшествиях и обучение участников дорожного движения, сотрудников экстренных оперативных служб, а также населения навыкам оказания первой помощи пострадавшим в дорожно-транспортных происшествиях;</w:t>
      </w:r>
    </w:p>
    <w:p w14:paraId="713B518F" w14:textId="77777777" w:rsidR="002F7056" w:rsidRDefault="002F7056">
      <w:pPr>
        <w:pStyle w:val="ConsPlusNormal"/>
        <w:spacing w:before="220"/>
        <w:ind w:firstLine="540"/>
        <w:jc w:val="both"/>
      </w:pPr>
      <w:r>
        <w:t>проведение химико-токсикологических исследований наличия (отсутствия) в организме человека наркотических средств, психотропных веществ и их метаболитов.</w:t>
      </w:r>
    </w:p>
    <w:p w14:paraId="0BB4CE91" w14:textId="77777777" w:rsidR="002F7056" w:rsidRDefault="002F7056">
      <w:pPr>
        <w:pStyle w:val="ConsPlusNormal"/>
        <w:jc w:val="both"/>
      </w:pPr>
      <w:r>
        <w:t xml:space="preserve">(абзац введен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29.12.2022 N 629-ФЗ)</w:t>
      </w:r>
    </w:p>
    <w:p w14:paraId="32654EA5" w14:textId="77777777" w:rsidR="002F7056" w:rsidRDefault="002F7056">
      <w:pPr>
        <w:pStyle w:val="ConsPlusNormal"/>
        <w:spacing w:before="220"/>
        <w:ind w:firstLine="540"/>
        <w:jc w:val="both"/>
      </w:pPr>
      <w:r>
        <w:t>2. Обязательное медицинское освидетельствование проводится за счет средств водителей транспортных средств (кандидатов в водители транспортных средств).</w:t>
      </w:r>
    </w:p>
    <w:p w14:paraId="7386CBBB" w14:textId="77777777" w:rsidR="002F7056" w:rsidRDefault="002F7056">
      <w:pPr>
        <w:pStyle w:val="ConsPlusNormal"/>
        <w:spacing w:before="220"/>
        <w:ind w:firstLine="540"/>
        <w:jc w:val="both"/>
      </w:pPr>
      <w:bookmarkStart w:id="1" w:name="P11"/>
      <w:bookmarkEnd w:id="1"/>
      <w:r>
        <w:t>3. Обязательные предварительные медицинские осмотры проводятся в отношении лиц, принимаемых на работу в качестве водителей транспортных средств.</w:t>
      </w:r>
    </w:p>
    <w:p w14:paraId="1542C331" w14:textId="77777777" w:rsidR="002F7056" w:rsidRDefault="002F7056">
      <w:pPr>
        <w:pStyle w:val="ConsPlusNormal"/>
        <w:spacing w:before="220"/>
        <w:ind w:firstLine="540"/>
        <w:jc w:val="both"/>
      </w:pPr>
      <w:r>
        <w:t>Обязательные периодические медицинские осмотры проводятся в течение всего времени работы лица в качестве водителя транспортного средства.</w:t>
      </w:r>
    </w:p>
    <w:p w14:paraId="3D46E4D3" w14:textId="77777777" w:rsidR="002F7056" w:rsidRDefault="002F7056">
      <w:pPr>
        <w:pStyle w:val="ConsPlusNormal"/>
        <w:spacing w:before="220"/>
        <w:ind w:firstLine="540"/>
        <w:jc w:val="both"/>
      </w:pPr>
      <w:bookmarkStart w:id="2" w:name="P13"/>
      <w:bookmarkEnd w:id="2"/>
      <w:r>
        <w:t xml:space="preserve">Обязательные предрейсовые медицинские осмотры проводятся в течение всего времени работы лица в качестве водителя транспортного средства, за исключением водителей транспортных средств воинских частей и подразделений федеральных органов исполнительной власти и федеральных государственных органов, в которых законодательством Российской Федерации предусмотрена военная служба или федеральная государственная служба, связанная с правоохранительной деятельностью, за которыми закреплены оперативно-служебные транспортные средства для выполнения служебных обязанностей, а также водителей, </w:t>
      </w:r>
      <w:r>
        <w:lastRenderedPageBreak/>
        <w:t>управляющих транспортными средствами, выезжающими по вызову экстренных оперативных служб.</w:t>
      </w:r>
    </w:p>
    <w:p w14:paraId="63C54B11" w14:textId="77777777" w:rsidR="002F7056" w:rsidRDefault="002F7056">
      <w:pPr>
        <w:pStyle w:val="ConsPlusNormal"/>
        <w:jc w:val="both"/>
      </w:pPr>
      <w:r>
        <w:t xml:space="preserve">(в ред.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29.12.2022 N 629-ФЗ)</w:t>
      </w:r>
    </w:p>
    <w:p w14:paraId="22DDB1E8" w14:textId="77777777" w:rsidR="002F7056" w:rsidRDefault="002F7056">
      <w:pPr>
        <w:pStyle w:val="ConsPlusNormal"/>
        <w:spacing w:before="220"/>
        <w:ind w:firstLine="540"/>
        <w:jc w:val="both"/>
      </w:pPr>
      <w:r>
        <w:t>Обязательные послерейсовые медицинские осмотры проводятся в течение всего времени работы лица в качестве водителя транспортного средства, если такая работа связана с перевозками пассажиров или опасных грузов.</w:t>
      </w:r>
    </w:p>
    <w:p w14:paraId="2DFEC5E2" w14:textId="77777777" w:rsidR="002F7056" w:rsidRDefault="002F7056">
      <w:pPr>
        <w:pStyle w:val="ConsPlusNormal"/>
        <w:spacing w:before="220"/>
        <w:ind w:firstLine="540"/>
        <w:jc w:val="both"/>
      </w:pPr>
      <w:bookmarkStart w:id="3" w:name="P16"/>
      <w:bookmarkEnd w:id="3"/>
      <w:r>
        <w:t>Обязательные медицинские осмотры в течение рабочего дня (смены) проводятся в течение всего времени работы лица в качестве водителя транспортного средства при необходимости по решению работодателя.</w:t>
      </w:r>
    </w:p>
    <w:p w14:paraId="21FA3636" w14:textId="77777777" w:rsidR="002F7056" w:rsidRDefault="002F7056">
      <w:pPr>
        <w:pStyle w:val="ConsPlusNormal"/>
        <w:jc w:val="both"/>
      </w:pPr>
      <w:r>
        <w:t xml:space="preserve">(абзац введен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29.12.2022 N 629-ФЗ)</w:t>
      </w:r>
    </w:p>
    <w:p w14:paraId="16FE778F" w14:textId="77777777" w:rsidR="002F7056" w:rsidRDefault="002F7056">
      <w:pPr>
        <w:pStyle w:val="ConsPlusNormal"/>
        <w:spacing w:before="220"/>
        <w:ind w:firstLine="540"/>
        <w:jc w:val="both"/>
      </w:pPr>
      <w:r>
        <w:t xml:space="preserve">Допускается проведение медицинских осмотров, указанных в </w:t>
      </w:r>
      <w:hyperlink w:anchor="P13">
        <w:r>
          <w:rPr>
            <w:color w:val="0000FF"/>
          </w:rPr>
          <w:t>абзацах третьем</w:t>
        </w:r>
      </w:hyperlink>
      <w:r>
        <w:t xml:space="preserve"> - </w:t>
      </w:r>
      <w:hyperlink w:anchor="P16">
        <w:r>
          <w:rPr>
            <w:color w:val="0000FF"/>
          </w:rPr>
          <w:t>пятом</w:t>
        </w:r>
      </w:hyperlink>
      <w:r>
        <w:t xml:space="preserve"> настоящего пункта,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в соответствии с законодательством в сфере охраны здоровья, за исключением лиц, занятых на работах, связанных с организованной перевозкой групп детей или перевозкой опасных грузов, а также лиц, занятых на работах, связанных с регулярной перевозкой пассажиров в междугороднем сообщении по маршрутам, протяженность которых составляет 300 километров и более.</w:t>
      </w:r>
    </w:p>
    <w:p w14:paraId="3B3D566E" w14:textId="77777777" w:rsidR="002F7056" w:rsidRDefault="002F7056">
      <w:pPr>
        <w:pStyle w:val="ConsPlusNormal"/>
        <w:jc w:val="both"/>
      </w:pPr>
      <w:r>
        <w:t xml:space="preserve">(абзац введен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29.12.2022 N 629-ФЗ)</w:t>
      </w:r>
    </w:p>
    <w:p w14:paraId="3B299D9E" w14:textId="77777777" w:rsidR="002F7056" w:rsidRDefault="002F7056">
      <w:pPr>
        <w:pStyle w:val="ConsPlusNormal"/>
        <w:spacing w:before="220"/>
        <w:ind w:firstLine="540"/>
        <w:jc w:val="both"/>
      </w:pPr>
      <w:r>
        <w:t xml:space="preserve">4. Требование о прохождении обязательных медицинских осмотров распространяется на индивидуальных предпринимателей и физических лиц, указанных в </w:t>
      </w:r>
      <w:hyperlink r:id="rId10">
        <w:r>
          <w:rPr>
            <w:color w:val="0000FF"/>
          </w:rPr>
          <w:t>пункте 4 статьи 20</w:t>
        </w:r>
      </w:hyperlink>
      <w:r>
        <w:t xml:space="preserve"> настоящего Федерального закона, в случае самостоятельного управления ими транспортными средствами, осуществляющими перевозки.</w:t>
      </w:r>
    </w:p>
    <w:p w14:paraId="46908034" w14:textId="77777777" w:rsidR="002F7056" w:rsidRDefault="002F7056">
      <w:pPr>
        <w:pStyle w:val="ConsPlusNormal"/>
        <w:jc w:val="both"/>
      </w:pPr>
      <w:r>
        <w:t xml:space="preserve">(в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29.12.2022 N 580-ФЗ)</w:t>
      </w:r>
    </w:p>
    <w:p w14:paraId="30932182" w14:textId="77777777" w:rsidR="002F7056" w:rsidRDefault="002F7056">
      <w:pPr>
        <w:pStyle w:val="ConsPlusNormal"/>
        <w:spacing w:before="220"/>
        <w:ind w:firstLine="540"/>
        <w:jc w:val="both"/>
      </w:pPr>
      <w:r>
        <w:t xml:space="preserve">5. Обязательные медицинские осмотры, указанные в </w:t>
      </w:r>
      <w:hyperlink w:anchor="P11">
        <w:r>
          <w:rPr>
            <w:color w:val="0000FF"/>
          </w:rPr>
          <w:t>пункте 3</w:t>
        </w:r>
      </w:hyperlink>
      <w:r>
        <w:t xml:space="preserve"> настоящей статьи, проводятся за счет средств работодателя или физических лиц, указанных в </w:t>
      </w:r>
      <w:hyperlink r:id="rId12">
        <w:r>
          <w:rPr>
            <w:color w:val="0000FF"/>
          </w:rPr>
          <w:t>пункте 4 статьи 20</w:t>
        </w:r>
      </w:hyperlink>
      <w:r>
        <w:t xml:space="preserve"> настоящего Федерального закона.</w:t>
      </w:r>
    </w:p>
    <w:p w14:paraId="1779512B" w14:textId="77777777" w:rsidR="002F7056" w:rsidRDefault="002F7056">
      <w:pPr>
        <w:pStyle w:val="ConsPlusNormal"/>
        <w:jc w:val="both"/>
      </w:pPr>
      <w:r>
        <w:t xml:space="preserve">(в ред.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29.12.2022 N 580-ФЗ)</w:t>
      </w:r>
    </w:p>
    <w:p w14:paraId="242BA967" w14:textId="77777777" w:rsidR="002F7056" w:rsidRDefault="002F7056">
      <w:pPr>
        <w:pStyle w:val="ConsPlusNormal"/>
        <w:spacing w:before="220"/>
        <w:ind w:firstLine="540"/>
        <w:jc w:val="both"/>
      </w:pPr>
      <w:r>
        <w:t>6. Целью обязательного медицинского освидетельствования является определение наличия (отсутствия)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14:paraId="3A0E9289" w14:textId="77777777" w:rsidR="002F7056" w:rsidRDefault="002F7056">
      <w:pPr>
        <w:pStyle w:val="ConsPlusNormal"/>
        <w:spacing w:before="220"/>
        <w:ind w:firstLine="540"/>
        <w:jc w:val="both"/>
      </w:pPr>
      <w:r>
        <w:t xml:space="preserve">7. </w:t>
      </w:r>
      <w:hyperlink r:id="rId14">
        <w:r>
          <w:rPr>
            <w:color w:val="0000FF"/>
          </w:rPr>
          <w:t>Порядок</w:t>
        </w:r>
      </w:hyperlink>
      <w:r>
        <w:t xml:space="preserve"> проведения обязательного медицинского освидетельствования, </w:t>
      </w:r>
      <w:hyperlink r:id="rId15">
        <w:r>
          <w:rPr>
            <w:color w:val="0000FF"/>
          </w:rPr>
          <w:t>форма</w:t>
        </w:r>
      </w:hyperlink>
      <w:r>
        <w:t xml:space="preserve">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</w:t>
      </w:r>
      <w:hyperlink r:id="rId16">
        <w:r>
          <w:rPr>
            <w:color w:val="0000FF"/>
          </w:rPr>
          <w:t>порядок</w:t>
        </w:r>
      </w:hyperlink>
      <w:r>
        <w:t xml:space="preserve"> выдачи указанного медицинского заключения, </w:t>
      </w:r>
      <w:hyperlink r:id="rId17">
        <w:r>
          <w:rPr>
            <w:color w:val="0000FF"/>
          </w:rPr>
          <w:t>порядок</w:t>
        </w:r>
      </w:hyperlink>
      <w:r>
        <w:t xml:space="preserve"> направления на внеочередное обязательное медицинское освидетельствование, </w:t>
      </w:r>
      <w:hyperlink r:id="rId18">
        <w:r>
          <w:rPr>
            <w:color w:val="0000FF"/>
          </w:rPr>
          <w:t>порядок</w:t>
        </w:r>
      </w:hyperlink>
      <w:r>
        <w:t xml:space="preserve"> приостановления действия и аннулирования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</w:t>
      </w:r>
      <w:hyperlink r:id="rId19">
        <w:r>
          <w:rPr>
            <w:color w:val="0000FF"/>
          </w:rPr>
          <w:t>порядок</w:t>
        </w:r>
      </w:hyperlink>
      <w:r>
        <w:t xml:space="preserve"> организации и проведения санитарно-просветительной работы по вопросам профилактики управления транспортным средством в состоянии алкогольного,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власти.</w:t>
      </w:r>
    </w:p>
    <w:p w14:paraId="5C185B7F" w14:textId="77777777" w:rsidR="002F7056" w:rsidRDefault="002F7056">
      <w:pPr>
        <w:pStyle w:val="ConsPlusNormal"/>
        <w:spacing w:before="220"/>
        <w:ind w:firstLine="540"/>
        <w:jc w:val="both"/>
      </w:pPr>
      <w:r>
        <w:t xml:space="preserve">Обязательное медицинское освидетельствование проводится в медицинских организациях государственной, муниципальной и частной систем здравоохранения, имеющих лицензию на </w:t>
      </w:r>
      <w:r>
        <w:lastRenderedPageBreak/>
        <w:t>медицинскую деятельность по оказанию соответствующих услуг (выполнению работ).</w:t>
      </w:r>
    </w:p>
    <w:p w14:paraId="2D7B0D26" w14:textId="77777777" w:rsidR="002F7056" w:rsidRDefault="002F7056">
      <w:pPr>
        <w:pStyle w:val="ConsPlusNormal"/>
        <w:spacing w:before="220"/>
        <w:ind w:firstLine="540"/>
        <w:jc w:val="both"/>
      </w:pPr>
      <w:r>
        <w:t>Обследование врачом-психиатром, врачом психиатром-наркологом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(кандидата в водители транспортного средства).</w:t>
      </w:r>
    </w:p>
    <w:p w14:paraId="64B447DD" w14:textId="77777777" w:rsidR="002F7056" w:rsidRDefault="002F7056">
      <w:pPr>
        <w:pStyle w:val="ConsPlusNormal"/>
        <w:spacing w:before="220"/>
        <w:ind w:firstLine="540"/>
        <w:jc w:val="both"/>
      </w:pPr>
      <w:r>
        <w:t>Обязательные предварительные и периодические медицинские осмотры проводятся в медицинских организациях государственной, муниципальной и частной систем здравоохранения, имеющих лицензию на медицинскую деятельность по оказанию соответствующих услуг (выполнению работ).</w:t>
      </w:r>
    </w:p>
    <w:p w14:paraId="7335DA0D" w14:textId="77777777" w:rsidR="002F7056" w:rsidRDefault="002F7056">
      <w:pPr>
        <w:pStyle w:val="ConsPlusNormal"/>
        <w:spacing w:before="220"/>
        <w:ind w:firstLine="540"/>
        <w:jc w:val="both"/>
      </w:pPr>
      <w:r>
        <w:t xml:space="preserve">Обязательные предрейсовые, послерейсовые медицинские осмотры, медицинские осмотры в течение рабочего дня (смены) в отношении водителей транспортных средств проводятся либо привлекаемыми медицинскими работниками, либо в порядке и на условиях, которые предусмотрены </w:t>
      </w:r>
      <w:hyperlink r:id="rId20">
        <w:r>
          <w:rPr>
            <w:color w:val="0000FF"/>
          </w:rPr>
          <w:t>частью 4 статьи 24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Федерации".</w:t>
      </w:r>
    </w:p>
    <w:p w14:paraId="73FB0CB8" w14:textId="77777777" w:rsidR="002F7056" w:rsidRDefault="002F7056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29.12.2022 N 629-ФЗ)</w:t>
      </w:r>
    </w:p>
    <w:p w14:paraId="0123F38C" w14:textId="77777777" w:rsidR="002F7056" w:rsidRDefault="002F7056">
      <w:pPr>
        <w:pStyle w:val="ConsPlusNormal"/>
        <w:spacing w:before="220"/>
        <w:ind w:firstLine="540"/>
        <w:jc w:val="both"/>
      </w:pPr>
      <w:r>
        <w:t xml:space="preserve">Обязательные медицинские осмотры, указанные в </w:t>
      </w:r>
      <w:hyperlink w:anchor="P11">
        <w:r>
          <w:rPr>
            <w:color w:val="0000FF"/>
          </w:rPr>
          <w:t>пункте 3</w:t>
        </w:r>
      </w:hyperlink>
      <w:r>
        <w:t xml:space="preserve"> настоящей статьи, проводятся в соответствии с законодательством в сфере охраны здоровья, если иное не предусмотрено федеральным законом.</w:t>
      </w:r>
    </w:p>
    <w:p w14:paraId="5B42E958" w14:textId="77777777" w:rsidR="002F7056" w:rsidRDefault="002F7056">
      <w:pPr>
        <w:pStyle w:val="ConsPlusNormal"/>
        <w:jc w:val="both"/>
      </w:pPr>
      <w:r>
        <w:t xml:space="preserve">(абзац введен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29.12.2022 N 629-ФЗ)</w:t>
      </w:r>
    </w:p>
    <w:p w14:paraId="30FECA9C" w14:textId="77777777" w:rsidR="002F7056" w:rsidRDefault="002F7056">
      <w:pPr>
        <w:pStyle w:val="ConsPlusNormal"/>
        <w:spacing w:before="220"/>
        <w:ind w:firstLine="540"/>
        <w:jc w:val="both"/>
      </w:pPr>
      <w:r>
        <w:t>8. По результатам обязательного медицинского освидетельствования медицинскими организациями выдается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14:paraId="39AF885B" w14:textId="77777777" w:rsidR="002F7056" w:rsidRDefault="002F7056">
      <w:pPr>
        <w:pStyle w:val="ConsPlusNormal"/>
        <w:spacing w:before="220"/>
        <w:ind w:firstLine="540"/>
        <w:jc w:val="both"/>
      </w:pPr>
      <w:r>
        <w:t>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изготавливается в двух экземплярах, один из которых остается в выдавшей его медицинской организации, а другой выдается водителю транспортного средства (кандидату в водители транспортного средства).</w:t>
      </w:r>
    </w:p>
    <w:p w14:paraId="1E0EE20E" w14:textId="77777777" w:rsidR="002F7056" w:rsidRDefault="002F7056">
      <w:pPr>
        <w:pStyle w:val="ConsPlusNormal"/>
        <w:spacing w:before="220"/>
        <w:ind w:firstLine="540"/>
        <w:jc w:val="both"/>
      </w:pPr>
      <w:r>
        <w:t>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экземплярах, один из которых остается в выдавшей его медицинской организации, а другой выдается водителю транспортного средства для представления работодателю, у которого хранится.</w:t>
      </w:r>
    </w:p>
    <w:p w14:paraId="3C02E224" w14:textId="77777777" w:rsidR="002F7056" w:rsidRDefault="002F7056">
      <w:pPr>
        <w:pStyle w:val="ConsPlusNormal"/>
        <w:spacing w:before="220"/>
        <w:ind w:firstLine="540"/>
        <w:jc w:val="both"/>
      </w:pPr>
      <w:bookmarkStart w:id="4" w:name="P36"/>
      <w:bookmarkEnd w:id="4"/>
      <w:r>
        <w:t xml:space="preserve">9. В случае выявления у водителя транспортного средства при проведении обязательного периодического медицинского осмотра признаков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средством, водитель транспортного средства направляется на необходимые обследование и лечение, а при подтверждении наличия заболеваний (состояний), являющихся медицинскими противопоказаниями, медицинскими показаниями или медицинскими ограничениями к управлению транспортным средством, - на внеочередное обязательное медицинское освидетельствование. На время проведения необходимых обследования,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приостанавливается,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</w:t>
      </w:r>
      <w:r>
        <w:lastRenderedPageBreak/>
        <w:t>транспортным средством указанное медицинское заключение аннулируется, о чем уведомляются соответствующие подразделения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дел.</w:t>
      </w:r>
    </w:p>
    <w:p w14:paraId="55AA5B9D" w14:textId="77777777" w:rsidR="002F7056" w:rsidRDefault="002F7056">
      <w:pPr>
        <w:pStyle w:val="ConsPlusNormal"/>
        <w:spacing w:before="220"/>
        <w:ind w:firstLine="540"/>
        <w:jc w:val="both"/>
      </w:pPr>
      <w:r>
        <w:t xml:space="preserve">9.1. Действие требований, установленных </w:t>
      </w:r>
      <w:hyperlink w:anchor="P0">
        <w:r>
          <w:rPr>
            <w:color w:val="0000FF"/>
          </w:rPr>
          <w:t>пунктами 1</w:t>
        </w:r>
      </w:hyperlink>
      <w:r>
        <w:t xml:space="preserve"> - </w:t>
      </w:r>
      <w:hyperlink w:anchor="P36">
        <w:r>
          <w:rPr>
            <w:color w:val="0000FF"/>
          </w:rPr>
          <w:t>9</w:t>
        </w:r>
      </w:hyperlink>
      <w:r>
        <w:t xml:space="preserve"> настоящей статьи,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Федерации".</w:t>
      </w:r>
    </w:p>
    <w:p w14:paraId="03897C64" w14:textId="77777777" w:rsidR="002F7056" w:rsidRDefault="00000000">
      <w:pPr>
        <w:pStyle w:val="ConsPlusNormal"/>
      </w:pPr>
      <w:hyperlink r:id="rId24">
        <w:r w:rsidR="002F7056">
          <w:rPr>
            <w:i/>
            <w:color w:val="0000FF"/>
          </w:rPr>
          <w:br/>
          <w:t>ст. 23, Федеральный закон от 10.12.1995 N 196-ФЗ (ред. от 25.12.2023) "О безопасности дорожного движения" {КонсультантПлюс}</w:t>
        </w:r>
      </w:hyperlink>
      <w:r w:rsidR="002F7056">
        <w:br/>
      </w:r>
    </w:p>
    <w:p w14:paraId="4C75C073" w14:textId="77777777" w:rsidR="007B1386" w:rsidRDefault="007B1386"/>
    <w:sectPr w:rsidR="007B1386" w:rsidSect="0045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56"/>
    <w:rsid w:val="002F7056"/>
    <w:rsid w:val="005B3515"/>
    <w:rsid w:val="007B1386"/>
    <w:rsid w:val="00D7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4333"/>
  <w15:docId w15:val="{790BBA13-F6A6-45F9-964E-D1001DAE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0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191&amp;dst=100026" TargetMode="External"/><Relationship Id="rId13" Type="http://schemas.openxmlformats.org/officeDocument/2006/relationships/hyperlink" Target="https://login.consultant.ru/link/?req=doc&amp;base=LAW&amp;n=436124&amp;dst=100453" TargetMode="External"/><Relationship Id="rId18" Type="http://schemas.openxmlformats.org/officeDocument/2006/relationships/hyperlink" Target="https://login.consultant.ru/link/?req=doc&amp;base=LAW&amp;n=187628&amp;dst=10003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6191&amp;dst=100030" TargetMode="External"/><Relationship Id="rId7" Type="http://schemas.openxmlformats.org/officeDocument/2006/relationships/hyperlink" Target="https://login.consultant.ru/link/?req=doc&amp;base=LAW&amp;n=436191&amp;dst=100025" TargetMode="External"/><Relationship Id="rId12" Type="http://schemas.openxmlformats.org/officeDocument/2006/relationships/hyperlink" Target="https://login.consultant.ru/link/?req=doc&amp;base=LAW&amp;n=456518&amp;dst=282" TargetMode="External"/><Relationship Id="rId17" Type="http://schemas.openxmlformats.org/officeDocument/2006/relationships/hyperlink" Target="https://login.consultant.ru/link/?req=doc&amp;base=LAW&amp;n=187628&amp;dst=10001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1866&amp;dst=100103" TargetMode="External"/><Relationship Id="rId20" Type="http://schemas.openxmlformats.org/officeDocument/2006/relationships/hyperlink" Target="https://login.consultant.ru/link/?req=doc&amp;base=LAW&amp;n=454998&amp;dst=10029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191&amp;dst=100022" TargetMode="External"/><Relationship Id="rId11" Type="http://schemas.openxmlformats.org/officeDocument/2006/relationships/hyperlink" Target="https://login.consultant.ru/link/?req=doc&amp;base=LAW&amp;n=436124&amp;dst=100452" TargetMode="External"/><Relationship Id="rId24" Type="http://schemas.openxmlformats.org/officeDocument/2006/relationships/hyperlink" Target="https://login.consultant.ru/link/?req=doc&amp;base=LAW&amp;n=456518&amp;dst=141" TargetMode="External"/><Relationship Id="rId5" Type="http://schemas.openxmlformats.org/officeDocument/2006/relationships/hyperlink" Target="https://login.consultant.ru/link/?req=doc&amp;base=LAW&amp;n=436191&amp;dst=100021" TargetMode="External"/><Relationship Id="rId15" Type="http://schemas.openxmlformats.org/officeDocument/2006/relationships/hyperlink" Target="https://login.consultant.ru/link/?req=doc&amp;base=LAW&amp;n=401866&amp;dst=100153" TargetMode="External"/><Relationship Id="rId23" Type="http://schemas.openxmlformats.org/officeDocument/2006/relationships/hyperlink" Target="https://login.consultant.ru/link/?req=doc&amp;base=LAW&amp;n=389188&amp;dst=100107" TargetMode="External"/><Relationship Id="rId10" Type="http://schemas.openxmlformats.org/officeDocument/2006/relationships/hyperlink" Target="https://login.consultant.ru/link/?req=doc&amp;base=LAW&amp;n=456518&amp;dst=282" TargetMode="External"/><Relationship Id="rId19" Type="http://schemas.openxmlformats.org/officeDocument/2006/relationships/hyperlink" Target="https://login.consultant.ru/link/?req=doc&amp;base=LAW&amp;n=186407&amp;dst=100009" TargetMode="External"/><Relationship Id="rId4" Type="http://schemas.openxmlformats.org/officeDocument/2006/relationships/hyperlink" Target="https://login.consultant.ru/link/?req=doc&amp;base=LAW&amp;n=448546&amp;dst=100011" TargetMode="External"/><Relationship Id="rId9" Type="http://schemas.openxmlformats.org/officeDocument/2006/relationships/hyperlink" Target="https://login.consultant.ru/link/?req=doc&amp;base=LAW&amp;n=436191&amp;dst=100028" TargetMode="External"/><Relationship Id="rId14" Type="http://schemas.openxmlformats.org/officeDocument/2006/relationships/hyperlink" Target="https://login.consultant.ru/link/?req=doc&amp;base=LAW&amp;n=401866&amp;dst=100022" TargetMode="External"/><Relationship Id="rId22" Type="http://schemas.openxmlformats.org/officeDocument/2006/relationships/hyperlink" Target="https://login.consultant.ru/link/?req=doc&amp;base=LAW&amp;n=436191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О. Фетисов</dc:creator>
  <cp:lastModifiedBy>Ольга Фетисова</cp:lastModifiedBy>
  <cp:revision>2</cp:revision>
  <dcterms:created xsi:type="dcterms:W3CDTF">2024-08-17T09:11:00Z</dcterms:created>
  <dcterms:modified xsi:type="dcterms:W3CDTF">2024-08-17T09:11:00Z</dcterms:modified>
</cp:coreProperties>
</file>